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48" w:rsidRPr="005036B1" w:rsidRDefault="00312248" w:rsidP="00312248">
      <w:pPr>
        <w:jc w:val="center"/>
        <w:rPr>
          <w:sz w:val="32"/>
        </w:rPr>
      </w:pPr>
      <w:r w:rsidRPr="005036B1">
        <w:rPr>
          <w:rFonts w:ascii="Arial" w:eastAsia="Times New Roman" w:hAnsi="Arial" w:cs="Arial"/>
          <w:b/>
          <w:bCs/>
          <w:color w:val="000000"/>
          <w:szCs w:val="36"/>
          <w:lang w:eastAsia="tr-TR"/>
        </w:rPr>
        <w:t>GÜMÜŞOVA NASRETTİN HOCA ANAOKULU MÜDÜRLÜĞÜ HİZMET STANDARTLARI</w:t>
      </w:r>
    </w:p>
    <w:tbl>
      <w:tblPr>
        <w:tblStyle w:val="TabloKlavuzu"/>
        <w:tblpPr w:leftFromText="141" w:rightFromText="141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260"/>
        <w:gridCol w:w="2977"/>
      </w:tblGrid>
      <w:tr w:rsidR="00312248" w:rsidTr="00312248">
        <w:tc>
          <w:tcPr>
            <w:tcW w:w="959" w:type="dxa"/>
          </w:tcPr>
          <w:p w:rsidR="00312248" w:rsidRPr="00730AD3" w:rsidRDefault="00312248" w:rsidP="00312248">
            <w:pPr>
              <w:rPr>
                <w:b/>
              </w:rPr>
            </w:pPr>
            <w:r w:rsidRPr="00730AD3">
              <w:rPr>
                <w:b/>
              </w:rPr>
              <w:t>Sıra No</w:t>
            </w:r>
          </w:p>
        </w:tc>
        <w:tc>
          <w:tcPr>
            <w:tcW w:w="2410" w:type="dxa"/>
          </w:tcPr>
          <w:p w:rsidR="00312248" w:rsidRPr="00730AD3" w:rsidRDefault="00312248" w:rsidP="00312248">
            <w:pPr>
              <w:rPr>
                <w:b/>
              </w:rPr>
            </w:pPr>
            <w:r w:rsidRPr="00730AD3">
              <w:rPr>
                <w:b/>
              </w:rPr>
              <w:t>Hizmetin Adı</w:t>
            </w:r>
          </w:p>
        </w:tc>
        <w:tc>
          <w:tcPr>
            <w:tcW w:w="3260" w:type="dxa"/>
          </w:tcPr>
          <w:p w:rsidR="00312248" w:rsidRPr="00730AD3" w:rsidRDefault="00312248" w:rsidP="00312248">
            <w:pPr>
              <w:rPr>
                <w:b/>
              </w:rPr>
            </w:pPr>
            <w:r w:rsidRPr="00730AD3">
              <w:rPr>
                <w:b/>
              </w:rPr>
              <w:t>Başvuruda İstenen Belgeler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rPr>
                <w:b/>
              </w:rPr>
            </w:pPr>
            <w:r w:rsidRPr="00312248">
              <w:rPr>
                <w:b/>
              </w:rPr>
              <w:t>Hizmetin Tamamlanma Süresi</w:t>
            </w:r>
          </w:p>
          <w:p w:rsidR="00312248" w:rsidRPr="00730AD3" w:rsidRDefault="00312248" w:rsidP="00312248">
            <w:pPr>
              <w:jc w:val="center"/>
              <w:rPr>
                <w:b/>
              </w:rPr>
            </w:pPr>
            <w:r w:rsidRPr="00312248">
              <w:rPr>
                <w:b/>
              </w:rPr>
              <w:t>(En Geç)</w:t>
            </w:r>
          </w:p>
        </w:tc>
      </w:tr>
      <w:tr w:rsidR="00312248" w:rsidRPr="00312248" w:rsidTr="00312248">
        <w:trPr>
          <w:trHeight w:val="876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Ön Kayıt Başvurularının Alınması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1-Başvuru formu (okuldan alınacak)</w:t>
            </w: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2-T.C. Kimlik numarası beyanı ( Veli - Öğrenci)</w:t>
            </w: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3-Kontenjan öğrencileri için ön inceleme formu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20 DAKİKA</w:t>
            </w:r>
          </w:p>
        </w:tc>
      </w:tr>
      <w:tr w:rsidR="00312248" w:rsidRPr="00312248" w:rsidTr="00312248">
        <w:trPr>
          <w:trHeight w:val="1066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Kesin Kayıt Başvurularının Alınması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Sözleşme İmzalanması ( Ek-2)</w:t>
            </w: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Acil durum başvuru formu (Ek-5)</w:t>
            </w: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Aile hekiminden sağlık raporu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20 DAKİKA</w:t>
            </w:r>
          </w:p>
        </w:tc>
      </w:tr>
      <w:tr w:rsidR="00312248" w:rsidRPr="00312248" w:rsidTr="00312248">
        <w:trPr>
          <w:trHeight w:val="1113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Kayıt Yenileme Başvurularının Alınması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Devam istek dilekçesi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15 DAKİKA</w:t>
            </w:r>
          </w:p>
        </w:tc>
      </w:tr>
      <w:tr w:rsidR="00312248" w:rsidRPr="00312248" w:rsidTr="00312248">
        <w:trPr>
          <w:trHeight w:val="735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Kayıt Silinmesi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Dilekçe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10 DAKİKA</w:t>
            </w:r>
          </w:p>
        </w:tc>
      </w:tr>
      <w:tr w:rsidR="00312248" w:rsidRPr="00312248" w:rsidTr="00312248">
        <w:trPr>
          <w:trHeight w:val="1165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Kayıt Yaptırıp Hizmet Almadan Ayrılanların Ücret İadesinin Yapılması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Dilekçe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Default="00312248" w:rsidP="00AC322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 xml:space="preserve">3  </w:t>
            </w:r>
            <w:r w:rsidR="00AC322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İŞ</w:t>
            </w:r>
            <w:proofErr w:type="gramEnd"/>
            <w:r w:rsidR="00AC322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 xml:space="preserve"> GÜNÜ</w:t>
            </w:r>
          </w:p>
          <w:p w:rsidR="00AC3228" w:rsidRPr="00312248" w:rsidRDefault="00AC3228" w:rsidP="00AC3228">
            <w:pPr>
              <w:jc w:val="center"/>
              <w:rPr>
                <w:sz w:val="20"/>
                <w:szCs w:val="20"/>
              </w:rPr>
            </w:pPr>
          </w:p>
        </w:tc>
      </w:tr>
      <w:tr w:rsidR="00312248" w:rsidRPr="00312248" w:rsidTr="00312248">
        <w:trPr>
          <w:trHeight w:val="1598"/>
        </w:trPr>
        <w:tc>
          <w:tcPr>
            <w:tcW w:w="959" w:type="dxa"/>
          </w:tcPr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312248" w:rsidRPr="00312248" w:rsidRDefault="00312248" w:rsidP="00312248">
            <w:pP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Anaokulu ve Dengi Okullarda Öğrenim Gören Öğrencilerin Nakillerinin Yapılması</w:t>
            </w:r>
          </w:p>
        </w:tc>
        <w:tc>
          <w:tcPr>
            <w:tcW w:w="3260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 xml:space="preserve">1-T.C. Kimlik numarası beyanı </w:t>
            </w:r>
          </w:p>
          <w:p w:rsidR="00312248" w:rsidRPr="00312248" w:rsidRDefault="00312248" w:rsidP="00312248">
            <w:pPr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2-Veli dilekçesi</w:t>
            </w:r>
          </w:p>
          <w:p w:rsidR="00312248" w:rsidRPr="00312248" w:rsidRDefault="00312248" w:rsidP="00312248">
            <w:pPr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 xml:space="preserve">3-Şehit ve muharip gazi çocukları ile özel eğitime ihtiyacı olan çocuklar </w:t>
            </w:r>
            <w:proofErr w:type="gramStart"/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için  durumlarını</w:t>
            </w:r>
            <w:proofErr w:type="gramEnd"/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 xml:space="preserve"> gösterir belge</w:t>
            </w:r>
          </w:p>
        </w:tc>
        <w:tc>
          <w:tcPr>
            <w:tcW w:w="2977" w:type="dxa"/>
          </w:tcPr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</w:pPr>
          </w:p>
          <w:p w:rsidR="00312248" w:rsidRPr="00312248" w:rsidRDefault="00312248" w:rsidP="00312248">
            <w:pPr>
              <w:jc w:val="center"/>
              <w:rPr>
                <w:sz w:val="20"/>
                <w:szCs w:val="20"/>
              </w:rPr>
            </w:pPr>
            <w:r w:rsidRPr="00312248">
              <w:rPr>
                <w:rFonts w:eastAsia="Times New Roman" w:cs="Arial"/>
                <w:bCs/>
                <w:color w:val="000000"/>
                <w:sz w:val="20"/>
                <w:szCs w:val="20"/>
                <w:lang w:eastAsia="tr-TR"/>
              </w:rPr>
              <w:t>30 DAKİKA</w:t>
            </w:r>
          </w:p>
        </w:tc>
      </w:tr>
    </w:tbl>
    <w:p w:rsidR="00312248" w:rsidRDefault="00312248"/>
    <w:p w:rsidR="00312248" w:rsidRDefault="00312248" w:rsidP="00730AD3">
      <w:pPr>
        <w:rPr>
          <w:sz w:val="18"/>
          <w:szCs w:val="18"/>
        </w:rPr>
      </w:pPr>
    </w:p>
    <w:p w:rsidR="00730AD3" w:rsidRPr="00312248" w:rsidRDefault="00730AD3" w:rsidP="00730AD3">
      <w:pPr>
        <w:rPr>
          <w:sz w:val="18"/>
          <w:szCs w:val="18"/>
        </w:rPr>
      </w:pPr>
      <w:r w:rsidRPr="00312248">
        <w:rPr>
          <w:sz w:val="18"/>
          <w:szCs w:val="18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312248">
        <w:rPr>
          <w:sz w:val="18"/>
          <w:szCs w:val="18"/>
        </w:rPr>
        <w:t>yada</w:t>
      </w:r>
      <w:proofErr w:type="gramEnd"/>
      <w:r w:rsidRPr="00312248">
        <w:rPr>
          <w:sz w:val="18"/>
          <w:szCs w:val="18"/>
        </w:rPr>
        <w:t xml:space="preserve"> ikinci müracaat yerine başvurunuz.</w:t>
      </w:r>
    </w:p>
    <w:p w:rsidR="00312248" w:rsidRPr="00312248" w:rsidRDefault="00312248" w:rsidP="00730AD3">
      <w:pPr>
        <w:rPr>
          <w:sz w:val="18"/>
          <w:szCs w:val="18"/>
        </w:rPr>
      </w:pPr>
    </w:p>
    <w:p w:rsidR="00730AD3" w:rsidRPr="00312248" w:rsidRDefault="00730AD3" w:rsidP="002104A2">
      <w:pPr>
        <w:pStyle w:val="AralkYok"/>
        <w:rPr>
          <w:rFonts w:asciiTheme="minorHAnsi" w:hAnsiTheme="minorHAnsi"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İlk Müracaat Yeri</w:t>
      </w:r>
      <w:r w:rsidRPr="00312248">
        <w:rPr>
          <w:rFonts w:asciiTheme="minorHAnsi" w:hAnsiTheme="minorHAnsi"/>
          <w:b/>
          <w:sz w:val="18"/>
          <w:szCs w:val="18"/>
        </w:rPr>
        <w:tab/>
        <w:t>:</w:t>
      </w:r>
      <w:r w:rsidRPr="00312248">
        <w:rPr>
          <w:rFonts w:asciiTheme="minorHAnsi" w:hAnsiTheme="minorHAnsi"/>
          <w:sz w:val="18"/>
          <w:szCs w:val="18"/>
        </w:rPr>
        <w:t xml:space="preserve"> Gümüşova Nasrettin Hoca Anaokulu Müdürlüğü    </w:t>
      </w:r>
      <w:r w:rsidR="00312248">
        <w:rPr>
          <w:rFonts w:asciiTheme="minorHAnsi" w:hAnsiTheme="minorHAnsi"/>
          <w:sz w:val="18"/>
          <w:szCs w:val="18"/>
        </w:rPr>
        <w:t xml:space="preserve">      </w:t>
      </w:r>
      <w:r w:rsidRPr="00312248">
        <w:rPr>
          <w:rFonts w:asciiTheme="minorHAnsi" w:hAnsiTheme="minorHAnsi"/>
          <w:sz w:val="18"/>
          <w:szCs w:val="18"/>
        </w:rPr>
        <w:t xml:space="preserve">  </w:t>
      </w:r>
      <w:r w:rsidRPr="00312248">
        <w:rPr>
          <w:rFonts w:asciiTheme="minorHAnsi" w:hAnsiTheme="minorHAnsi"/>
          <w:b/>
          <w:sz w:val="18"/>
          <w:szCs w:val="18"/>
        </w:rPr>
        <w:t xml:space="preserve">  İkinci Müracaat Yeri</w:t>
      </w:r>
      <w:r w:rsidRPr="00312248">
        <w:rPr>
          <w:rFonts w:asciiTheme="minorHAnsi" w:hAnsiTheme="minorHAnsi"/>
          <w:b/>
          <w:sz w:val="18"/>
          <w:szCs w:val="18"/>
        </w:rPr>
        <w:tab/>
        <w:t>:</w:t>
      </w:r>
      <w:r w:rsidRPr="00312248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Pr="00312248">
        <w:rPr>
          <w:rFonts w:asciiTheme="minorHAnsi" w:hAnsiTheme="minorHAnsi"/>
          <w:sz w:val="18"/>
          <w:szCs w:val="18"/>
        </w:rPr>
        <w:t>Gümüşova  İlçe</w:t>
      </w:r>
      <w:proofErr w:type="gramEnd"/>
      <w:r w:rsidRPr="00312248">
        <w:rPr>
          <w:rFonts w:asciiTheme="minorHAnsi" w:hAnsiTheme="minorHAnsi"/>
          <w:sz w:val="18"/>
          <w:szCs w:val="18"/>
        </w:rPr>
        <w:t xml:space="preserve"> Milli</w:t>
      </w:r>
      <w:r w:rsidR="002104A2" w:rsidRPr="00312248">
        <w:rPr>
          <w:rFonts w:asciiTheme="minorHAnsi" w:hAnsiTheme="minorHAnsi"/>
        </w:rPr>
        <w:t xml:space="preserve"> </w:t>
      </w:r>
      <w:r w:rsidR="002104A2" w:rsidRPr="00312248">
        <w:rPr>
          <w:rFonts w:asciiTheme="minorHAnsi" w:hAnsiTheme="minorHAnsi"/>
          <w:sz w:val="18"/>
          <w:szCs w:val="18"/>
        </w:rPr>
        <w:t xml:space="preserve">Eğitim M.   </w:t>
      </w:r>
      <w:r w:rsidRPr="00312248">
        <w:rPr>
          <w:rFonts w:asciiTheme="minorHAnsi" w:hAnsiTheme="minorHAnsi"/>
          <w:sz w:val="18"/>
          <w:szCs w:val="18"/>
        </w:rPr>
        <w:t xml:space="preserve">           </w:t>
      </w:r>
      <w:r w:rsidR="002104A2" w:rsidRPr="00312248">
        <w:rPr>
          <w:rFonts w:asciiTheme="minorHAnsi" w:hAnsiTheme="minorHAnsi"/>
          <w:sz w:val="18"/>
          <w:szCs w:val="18"/>
        </w:rPr>
        <w:t xml:space="preserve"> </w:t>
      </w:r>
    </w:p>
    <w:p w:rsidR="00730AD3" w:rsidRPr="00312248" w:rsidRDefault="00730AD3" w:rsidP="00730AD3">
      <w:pPr>
        <w:pStyle w:val="AralkYok"/>
        <w:rPr>
          <w:rFonts w:asciiTheme="minorHAnsi" w:hAnsiTheme="minorHAnsi"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İsim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  <w:t>:</w:t>
      </w:r>
      <w:r w:rsidRPr="00312248">
        <w:rPr>
          <w:rFonts w:asciiTheme="minorHAnsi" w:hAnsiTheme="minorHAnsi"/>
          <w:sz w:val="18"/>
          <w:szCs w:val="18"/>
        </w:rPr>
        <w:t xml:space="preserve">  </w:t>
      </w:r>
      <w:r w:rsidR="002E54C7">
        <w:rPr>
          <w:rFonts w:asciiTheme="minorHAnsi" w:hAnsiTheme="minorHAnsi"/>
          <w:sz w:val="18"/>
          <w:szCs w:val="18"/>
        </w:rPr>
        <w:t>Esra BAŞTÜRK</w:t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 xml:space="preserve">                        </w:t>
      </w:r>
      <w:r w:rsidR="00312248">
        <w:rPr>
          <w:rFonts w:asciiTheme="minorHAnsi" w:hAnsiTheme="minorHAnsi"/>
          <w:b/>
          <w:sz w:val="18"/>
          <w:szCs w:val="18"/>
        </w:rPr>
        <w:t xml:space="preserve">       </w:t>
      </w:r>
      <w:r w:rsidRPr="00312248">
        <w:rPr>
          <w:rFonts w:asciiTheme="minorHAnsi" w:hAnsiTheme="minorHAnsi"/>
          <w:b/>
          <w:sz w:val="18"/>
          <w:szCs w:val="18"/>
        </w:rPr>
        <w:t xml:space="preserve">  İsim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="00312248">
        <w:rPr>
          <w:rFonts w:asciiTheme="minorHAnsi" w:hAnsiTheme="minorHAnsi"/>
          <w:b/>
          <w:sz w:val="18"/>
          <w:szCs w:val="18"/>
        </w:rPr>
        <w:t xml:space="preserve"> </w:t>
      </w:r>
      <w:r w:rsidRPr="00312248">
        <w:rPr>
          <w:rFonts w:asciiTheme="minorHAnsi" w:hAnsiTheme="minorHAnsi"/>
          <w:b/>
          <w:sz w:val="18"/>
          <w:szCs w:val="18"/>
        </w:rPr>
        <w:t>:</w:t>
      </w:r>
      <w:r w:rsidRPr="00312248">
        <w:rPr>
          <w:rFonts w:asciiTheme="minorHAnsi" w:hAnsiTheme="minorHAnsi"/>
          <w:sz w:val="18"/>
          <w:szCs w:val="18"/>
        </w:rPr>
        <w:t xml:space="preserve"> </w:t>
      </w:r>
      <w:r w:rsidR="002E54C7">
        <w:rPr>
          <w:rFonts w:asciiTheme="minorHAnsi" w:hAnsiTheme="minorHAnsi"/>
          <w:sz w:val="18"/>
          <w:szCs w:val="18"/>
        </w:rPr>
        <w:t>Fikri ALTUNTAŞı</w:t>
      </w:r>
      <w:bookmarkStart w:id="0" w:name="_GoBack"/>
      <w:bookmarkEnd w:id="0"/>
    </w:p>
    <w:p w:rsidR="00730AD3" w:rsidRPr="00312248" w:rsidRDefault="00730AD3" w:rsidP="00730AD3">
      <w:pPr>
        <w:pStyle w:val="AralkYok"/>
        <w:rPr>
          <w:rFonts w:asciiTheme="minorHAnsi" w:hAnsiTheme="minorHAnsi"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Unvanı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  <w:t>:</w:t>
      </w:r>
      <w:r w:rsidR="002E54C7">
        <w:rPr>
          <w:rFonts w:asciiTheme="minorHAnsi" w:hAnsiTheme="minorHAnsi"/>
          <w:sz w:val="18"/>
          <w:szCs w:val="18"/>
        </w:rPr>
        <w:t xml:space="preserve">  Okul Müdürü</w:t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sz w:val="18"/>
          <w:szCs w:val="18"/>
        </w:rPr>
        <w:tab/>
        <w:t xml:space="preserve">       </w:t>
      </w:r>
      <w:r w:rsidR="00312248">
        <w:rPr>
          <w:rFonts w:asciiTheme="minorHAnsi" w:hAnsiTheme="minorHAnsi"/>
          <w:sz w:val="18"/>
          <w:szCs w:val="18"/>
        </w:rPr>
        <w:t xml:space="preserve">    </w:t>
      </w:r>
      <w:r w:rsidR="002E54C7">
        <w:rPr>
          <w:rFonts w:asciiTheme="minorHAnsi" w:hAnsiTheme="minorHAnsi"/>
          <w:sz w:val="18"/>
          <w:szCs w:val="18"/>
        </w:rPr>
        <w:t xml:space="preserve">                  </w:t>
      </w:r>
      <w:r w:rsidR="00312248">
        <w:rPr>
          <w:rFonts w:asciiTheme="minorHAnsi" w:hAnsiTheme="minorHAnsi"/>
          <w:sz w:val="18"/>
          <w:szCs w:val="18"/>
        </w:rPr>
        <w:t xml:space="preserve"> </w:t>
      </w:r>
      <w:r w:rsidRPr="00312248">
        <w:rPr>
          <w:rFonts w:asciiTheme="minorHAnsi" w:hAnsiTheme="minorHAnsi"/>
          <w:sz w:val="18"/>
          <w:szCs w:val="18"/>
        </w:rPr>
        <w:t xml:space="preserve">   </w:t>
      </w:r>
      <w:r w:rsidRPr="00312248">
        <w:rPr>
          <w:rFonts w:asciiTheme="minorHAnsi" w:hAnsiTheme="minorHAnsi"/>
          <w:b/>
          <w:sz w:val="18"/>
          <w:szCs w:val="18"/>
        </w:rPr>
        <w:t>Unvanı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="00312248">
        <w:rPr>
          <w:rFonts w:asciiTheme="minorHAnsi" w:hAnsiTheme="minorHAnsi"/>
          <w:b/>
          <w:sz w:val="18"/>
          <w:szCs w:val="18"/>
        </w:rPr>
        <w:t xml:space="preserve"> </w:t>
      </w:r>
      <w:r w:rsidRPr="00312248">
        <w:rPr>
          <w:rFonts w:asciiTheme="minorHAnsi" w:hAnsiTheme="minorHAnsi"/>
          <w:b/>
          <w:sz w:val="18"/>
          <w:szCs w:val="18"/>
        </w:rPr>
        <w:t>:</w:t>
      </w:r>
      <w:r w:rsidRPr="00312248">
        <w:rPr>
          <w:rFonts w:asciiTheme="minorHAnsi" w:hAnsiTheme="minorHAnsi"/>
          <w:sz w:val="18"/>
          <w:szCs w:val="18"/>
        </w:rPr>
        <w:t xml:space="preserve"> İlçe Milli Eğitim Şube Müdürü</w:t>
      </w:r>
    </w:p>
    <w:p w:rsidR="00730AD3" w:rsidRPr="00312248" w:rsidRDefault="00730AD3" w:rsidP="00312248">
      <w:pPr>
        <w:pStyle w:val="AralkYok"/>
        <w:ind w:left="1410" w:hanging="1410"/>
        <w:rPr>
          <w:rFonts w:asciiTheme="minorHAnsi" w:hAnsiTheme="minorHAnsi"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Adres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  <w:t xml:space="preserve">:  </w:t>
      </w:r>
      <w:r w:rsidRPr="00312248">
        <w:rPr>
          <w:rFonts w:asciiTheme="minorHAnsi" w:hAnsiTheme="minorHAnsi"/>
          <w:sz w:val="18"/>
          <w:szCs w:val="18"/>
        </w:rPr>
        <w:t xml:space="preserve">Kültür Mah. 306 </w:t>
      </w:r>
      <w:proofErr w:type="spellStart"/>
      <w:r w:rsidRPr="00312248">
        <w:rPr>
          <w:rFonts w:asciiTheme="minorHAnsi" w:hAnsiTheme="minorHAnsi"/>
          <w:sz w:val="18"/>
          <w:szCs w:val="18"/>
        </w:rPr>
        <w:t>Sk</w:t>
      </w:r>
      <w:proofErr w:type="spellEnd"/>
      <w:r w:rsidRPr="00312248">
        <w:rPr>
          <w:rFonts w:asciiTheme="minorHAnsi" w:hAnsiTheme="minorHAnsi"/>
          <w:sz w:val="18"/>
          <w:szCs w:val="18"/>
        </w:rPr>
        <w:t xml:space="preserve">. No:11                                      </w:t>
      </w:r>
      <w:r w:rsidR="00312248">
        <w:rPr>
          <w:rFonts w:asciiTheme="minorHAnsi" w:hAnsiTheme="minorHAnsi"/>
          <w:sz w:val="18"/>
          <w:szCs w:val="18"/>
        </w:rPr>
        <w:t xml:space="preserve">           </w:t>
      </w:r>
      <w:r w:rsidRPr="00312248">
        <w:rPr>
          <w:rFonts w:asciiTheme="minorHAnsi" w:hAnsiTheme="minorHAnsi"/>
          <w:sz w:val="18"/>
          <w:szCs w:val="18"/>
        </w:rPr>
        <w:t xml:space="preserve">   </w:t>
      </w:r>
      <w:proofErr w:type="gramStart"/>
      <w:r w:rsidRPr="00312248">
        <w:rPr>
          <w:rFonts w:asciiTheme="minorHAnsi" w:hAnsiTheme="minorHAnsi"/>
          <w:b/>
          <w:sz w:val="18"/>
          <w:szCs w:val="18"/>
        </w:rPr>
        <w:t xml:space="preserve">Adres                            : </w:t>
      </w:r>
      <w:r w:rsidR="00A73117">
        <w:rPr>
          <w:rFonts w:asciiTheme="minorHAnsi" w:hAnsiTheme="minorHAnsi"/>
          <w:sz w:val="18"/>
          <w:szCs w:val="18"/>
        </w:rPr>
        <w:t>Gümüşova</w:t>
      </w:r>
      <w:proofErr w:type="gramEnd"/>
      <w:r w:rsidR="00A73117">
        <w:rPr>
          <w:rFonts w:asciiTheme="minorHAnsi" w:hAnsiTheme="minorHAnsi"/>
          <w:sz w:val="18"/>
          <w:szCs w:val="18"/>
        </w:rPr>
        <w:t xml:space="preserve"> Hükümet Konağı</w:t>
      </w:r>
      <w:r w:rsidR="002104A2" w:rsidRPr="00312248">
        <w:rPr>
          <w:rFonts w:asciiTheme="minorHAnsi" w:hAnsiTheme="minorHAnsi"/>
          <w:sz w:val="18"/>
          <w:szCs w:val="18"/>
        </w:rPr>
        <w:t xml:space="preserve"> </w:t>
      </w:r>
      <w:r w:rsidR="00312248">
        <w:rPr>
          <w:rFonts w:asciiTheme="minorHAnsi" w:hAnsiTheme="minorHAnsi"/>
          <w:sz w:val="18"/>
          <w:szCs w:val="18"/>
        </w:rPr>
        <w:t xml:space="preserve">    </w:t>
      </w:r>
      <w:r w:rsidR="00A73117">
        <w:rPr>
          <w:rFonts w:asciiTheme="minorHAnsi" w:hAnsiTheme="minorHAnsi"/>
          <w:sz w:val="18"/>
          <w:szCs w:val="18"/>
        </w:rPr>
        <w:t xml:space="preserve">  </w:t>
      </w:r>
      <w:r w:rsidRPr="00312248">
        <w:rPr>
          <w:rFonts w:asciiTheme="minorHAnsi" w:hAnsiTheme="minorHAnsi"/>
          <w:sz w:val="18"/>
          <w:szCs w:val="18"/>
        </w:rPr>
        <w:t xml:space="preserve">Gümüşova/DÜZCE                                                                        </w:t>
      </w:r>
      <w:r w:rsidR="00312248">
        <w:rPr>
          <w:rFonts w:asciiTheme="minorHAnsi" w:hAnsiTheme="minorHAnsi"/>
          <w:sz w:val="18"/>
          <w:szCs w:val="18"/>
        </w:rPr>
        <w:t xml:space="preserve">                </w:t>
      </w:r>
      <w:r w:rsidR="00A73117">
        <w:rPr>
          <w:rFonts w:asciiTheme="minorHAnsi" w:hAnsiTheme="minorHAnsi"/>
          <w:sz w:val="18"/>
          <w:szCs w:val="18"/>
        </w:rPr>
        <w:t xml:space="preserve">                  3. Kat </w:t>
      </w:r>
      <w:r w:rsidRPr="00312248">
        <w:rPr>
          <w:rFonts w:asciiTheme="minorHAnsi" w:hAnsiTheme="minorHAnsi"/>
          <w:sz w:val="18"/>
          <w:szCs w:val="18"/>
        </w:rPr>
        <w:t xml:space="preserve">Mahalle Hürriyet Caddesi </w:t>
      </w:r>
    </w:p>
    <w:p w:rsidR="00730AD3" w:rsidRPr="00312248" w:rsidRDefault="00730AD3" w:rsidP="00730AD3">
      <w:pPr>
        <w:pStyle w:val="AralkYok"/>
        <w:rPr>
          <w:rFonts w:asciiTheme="minorHAnsi" w:hAnsiTheme="minorHAnsi"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Tel/</w:t>
      </w:r>
      <w:proofErr w:type="spellStart"/>
      <w:proofErr w:type="gramStart"/>
      <w:r w:rsidRPr="00312248">
        <w:rPr>
          <w:rFonts w:asciiTheme="minorHAnsi" w:hAnsiTheme="minorHAnsi"/>
          <w:b/>
          <w:sz w:val="18"/>
          <w:szCs w:val="18"/>
        </w:rPr>
        <w:t>Fax</w:t>
      </w:r>
      <w:proofErr w:type="spellEnd"/>
      <w:r w:rsidRPr="00312248">
        <w:rPr>
          <w:rFonts w:asciiTheme="minorHAnsi" w:hAnsiTheme="minorHAnsi"/>
          <w:b/>
          <w:sz w:val="18"/>
          <w:szCs w:val="18"/>
        </w:rPr>
        <w:t xml:space="preserve">                 </w:t>
      </w:r>
      <w:r w:rsidR="00312248">
        <w:rPr>
          <w:rFonts w:asciiTheme="minorHAnsi" w:hAnsiTheme="minorHAnsi"/>
          <w:b/>
          <w:sz w:val="18"/>
          <w:szCs w:val="18"/>
        </w:rPr>
        <w:t xml:space="preserve">   </w:t>
      </w:r>
      <w:r w:rsidRPr="00312248">
        <w:rPr>
          <w:rFonts w:asciiTheme="minorHAnsi" w:hAnsiTheme="minorHAnsi"/>
          <w:b/>
          <w:sz w:val="18"/>
          <w:szCs w:val="18"/>
        </w:rPr>
        <w:t xml:space="preserve"> : </w:t>
      </w:r>
      <w:r w:rsidRPr="00312248">
        <w:rPr>
          <w:rFonts w:asciiTheme="minorHAnsi" w:hAnsiTheme="minorHAnsi"/>
          <w:sz w:val="18"/>
          <w:szCs w:val="18"/>
        </w:rPr>
        <w:t>0</w:t>
      </w:r>
      <w:proofErr w:type="gramEnd"/>
      <w:r w:rsidRPr="00312248">
        <w:rPr>
          <w:rFonts w:asciiTheme="minorHAnsi" w:hAnsiTheme="minorHAnsi"/>
          <w:sz w:val="18"/>
          <w:szCs w:val="18"/>
        </w:rPr>
        <w:t xml:space="preserve"> (380) 731 39 45                                                                                                  </w:t>
      </w:r>
      <w:r w:rsidR="00BC41D2">
        <w:rPr>
          <w:rFonts w:asciiTheme="minorHAnsi" w:hAnsiTheme="minorHAnsi"/>
          <w:sz w:val="18"/>
          <w:szCs w:val="18"/>
        </w:rPr>
        <w:t xml:space="preserve">            </w:t>
      </w:r>
      <w:r w:rsidRPr="00312248">
        <w:rPr>
          <w:rFonts w:asciiTheme="minorHAnsi" w:hAnsiTheme="minorHAnsi"/>
          <w:sz w:val="18"/>
          <w:szCs w:val="18"/>
        </w:rPr>
        <w:t>Gümüşova/DÜZCE</w:t>
      </w:r>
    </w:p>
    <w:p w:rsidR="002104A2" w:rsidRPr="00312248" w:rsidRDefault="00730AD3" w:rsidP="00730AD3">
      <w:pPr>
        <w:pStyle w:val="AralkYok"/>
        <w:rPr>
          <w:rFonts w:asciiTheme="minorHAnsi" w:hAnsiTheme="minorHAnsi"/>
          <w:sz w:val="16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E-posta</w:t>
      </w:r>
      <w:r w:rsidRPr="00312248">
        <w:rPr>
          <w:rFonts w:asciiTheme="minorHAnsi" w:hAnsiTheme="minorHAnsi"/>
          <w:b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ab/>
        <w:t xml:space="preserve">: </w:t>
      </w:r>
      <w:hyperlink r:id="rId5" w:history="1">
        <w:r w:rsidRPr="00312248">
          <w:rPr>
            <w:rStyle w:val="Kpr"/>
            <w:rFonts w:asciiTheme="minorHAnsi" w:hAnsiTheme="minorHAnsi"/>
            <w:sz w:val="18"/>
            <w:szCs w:val="18"/>
          </w:rPr>
          <w:t>760750@meb.k12.tr</w:t>
        </w:r>
      </w:hyperlink>
      <w:r w:rsidRPr="00312248">
        <w:rPr>
          <w:rFonts w:asciiTheme="minorHAnsi" w:hAnsiTheme="minorHAnsi"/>
          <w:sz w:val="18"/>
          <w:szCs w:val="18"/>
        </w:rPr>
        <w:t xml:space="preserve">                                                   </w:t>
      </w:r>
      <w:r w:rsidR="00312248">
        <w:rPr>
          <w:rFonts w:asciiTheme="minorHAnsi" w:hAnsiTheme="minorHAnsi"/>
          <w:sz w:val="18"/>
          <w:szCs w:val="18"/>
        </w:rPr>
        <w:t xml:space="preserve">        </w:t>
      </w:r>
      <w:r w:rsidRPr="00312248">
        <w:rPr>
          <w:rFonts w:asciiTheme="minorHAnsi" w:hAnsiTheme="minorHAnsi"/>
          <w:sz w:val="18"/>
          <w:szCs w:val="18"/>
        </w:rPr>
        <w:t xml:space="preserve"> </w:t>
      </w:r>
      <w:r w:rsidR="00312248">
        <w:rPr>
          <w:rFonts w:asciiTheme="minorHAnsi" w:hAnsiTheme="minorHAnsi"/>
          <w:sz w:val="18"/>
          <w:szCs w:val="18"/>
        </w:rPr>
        <w:t xml:space="preserve">  </w:t>
      </w:r>
      <w:r w:rsidRPr="00312248">
        <w:rPr>
          <w:rFonts w:asciiTheme="minorHAnsi" w:hAnsiTheme="minorHAnsi"/>
          <w:sz w:val="18"/>
          <w:szCs w:val="18"/>
        </w:rPr>
        <w:t xml:space="preserve"> </w:t>
      </w:r>
      <w:r w:rsidRPr="00312248">
        <w:rPr>
          <w:rFonts w:asciiTheme="minorHAnsi" w:hAnsiTheme="minorHAnsi"/>
          <w:b/>
          <w:sz w:val="18"/>
          <w:szCs w:val="18"/>
        </w:rPr>
        <w:t>Tel/</w:t>
      </w:r>
      <w:proofErr w:type="spellStart"/>
      <w:proofErr w:type="gramStart"/>
      <w:r w:rsidRPr="00312248">
        <w:rPr>
          <w:rFonts w:asciiTheme="minorHAnsi" w:hAnsiTheme="minorHAnsi"/>
          <w:b/>
          <w:sz w:val="18"/>
          <w:szCs w:val="18"/>
        </w:rPr>
        <w:t>Fax</w:t>
      </w:r>
      <w:proofErr w:type="spellEnd"/>
      <w:r w:rsidRPr="00312248">
        <w:rPr>
          <w:rFonts w:asciiTheme="minorHAnsi" w:hAnsiTheme="minorHAnsi"/>
          <w:b/>
          <w:sz w:val="18"/>
          <w:szCs w:val="18"/>
        </w:rPr>
        <w:t xml:space="preserve">                         :</w:t>
      </w:r>
      <w:r w:rsidRPr="00312248">
        <w:rPr>
          <w:rFonts w:asciiTheme="minorHAnsi" w:hAnsiTheme="minorHAnsi"/>
          <w:sz w:val="18"/>
          <w:szCs w:val="18"/>
        </w:rPr>
        <w:t xml:space="preserve"> </w:t>
      </w:r>
      <w:r w:rsidRPr="00312248">
        <w:rPr>
          <w:rFonts w:asciiTheme="minorHAnsi" w:hAnsiTheme="minorHAnsi"/>
          <w:color w:val="212529"/>
          <w:sz w:val="20"/>
          <w:shd w:val="clear" w:color="auto" w:fill="FFFFFF"/>
        </w:rPr>
        <w:t>0</w:t>
      </w:r>
      <w:proofErr w:type="gramEnd"/>
      <w:r w:rsidRPr="00312248">
        <w:rPr>
          <w:rFonts w:asciiTheme="minorHAnsi" w:hAnsiTheme="minorHAnsi"/>
          <w:color w:val="212529"/>
          <w:sz w:val="20"/>
          <w:shd w:val="clear" w:color="auto" w:fill="FFFFFF"/>
        </w:rPr>
        <w:t>(380)7313182</w:t>
      </w:r>
      <w:r w:rsidR="002104A2" w:rsidRPr="00312248">
        <w:rPr>
          <w:rFonts w:asciiTheme="minorHAnsi" w:hAnsiTheme="minorHAnsi"/>
          <w:sz w:val="16"/>
          <w:szCs w:val="18"/>
        </w:rPr>
        <w:t>/</w:t>
      </w:r>
    </w:p>
    <w:p w:rsidR="00730AD3" w:rsidRPr="00312248" w:rsidRDefault="002104A2" w:rsidP="00730AD3">
      <w:pPr>
        <w:pStyle w:val="AralkYok"/>
        <w:rPr>
          <w:rFonts w:asciiTheme="minorHAnsi" w:hAnsiTheme="minorHAnsi"/>
          <w:sz w:val="16"/>
          <w:szCs w:val="18"/>
        </w:rPr>
      </w:pPr>
      <w:r w:rsidRPr="00312248">
        <w:rPr>
          <w:rFonts w:asciiTheme="minorHAnsi" w:hAnsiTheme="minorHAnsi"/>
          <w:sz w:val="16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312248">
        <w:rPr>
          <w:rFonts w:asciiTheme="minorHAnsi" w:hAnsiTheme="minorHAnsi"/>
          <w:sz w:val="16"/>
          <w:szCs w:val="18"/>
        </w:rPr>
        <w:t xml:space="preserve">                   </w:t>
      </w:r>
      <w:r w:rsidRPr="00312248">
        <w:rPr>
          <w:rFonts w:asciiTheme="minorHAnsi" w:hAnsiTheme="minorHAnsi"/>
          <w:sz w:val="16"/>
          <w:szCs w:val="18"/>
        </w:rPr>
        <w:t xml:space="preserve"> </w:t>
      </w:r>
      <w:r w:rsidR="00730AD3" w:rsidRPr="00312248">
        <w:rPr>
          <w:rFonts w:asciiTheme="minorHAnsi" w:hAnsiTheme="minorHAnsi"/>
          <w:color w:val="212529"/>
          <w:sz w:val="20"/>
          <w:shd w:val="clear" w:color="auto" w:fill="FFFFFF"/>
        </w:rPr>
        <w:t>0(380) 7313637</w:t>
      </w:r>
    </w:p>
    <w:p w:rsidR="00730AD3" w:rsidRPr="00312248" w:rsidRDefault="00730AD3" w:rsidP="00730AD3">
      <w:pPr>
        <w:pStyle w:val="AralkYok"/>
        <w:rPr>
          <w:rFonts w:asciiTheme="minorHAnsi" w:hAnsiTheme="minorHAnsi"/>
          <w:b/>
          <w:sz w:val="18"/>
          <w:szCs w:val="18"/>
        </w:rPr>
      </w:pPr>
      <w:r w:rsidRPr="00312248">
        <w:rPr>
          <w:rFonts w:asciiTheme="minorHAnsi" w:hAnsiTheme="minorHAnsi"/>
          <w:b/>
          <w:sz w:val="18"/>
          <w:szCs w:val="18"/>
        </w:rPr>
        <w:t>Web Adres</w:t>
      </w:r>
      <w:r w:rsidRPr="00312248">
        <w:rPr>
          <w:rFonts w:asciiTheme="minorHAnsi" w:hAnsiTheme="minorHAnsi"/>
          <w:sz w:val="18"/>
          <w:szCs w:val="18"/>
        </w:rPr>
        <w:tab/>
      </w:r>
      <w:r w:rsidRPr="00312248">
        <w:rPr>
          <w:rFonts w:asciiTheme="minorHAnsi" w:hAnsiTheme="minorHAnsi"/>
          <w:b/>
          <w:sz w:val="18"/>
          <w:szCs w:val="18"/>
        </w:rPr>
        <w:t>:</w:t>
      </w:r>
      <w:r w:rsidRPr="00312248">
        <w:rPr>
          <w:rFonts w:asciiTheme="minorHAnsi" w:hAnsiTheme="minorHAnsi"/>
        </w:rPr>
        <w:t xml:space="preserve"> </w:t>
      </w:r>
      <w:hyperlink r:id="rId6" w:history="1">
        <w:r w:rsidRPr="00312248">
          <w:rPr>
            <w:rStyle w:val="Kpr"/>
            <w:rFonts w:asciiTheme="minorHAnsi" w:hAnsiTheme="minorHAnsi"/>
            <w:sz w:val="18"/>
            <w:szCs w:val="18"/>
          </w:rPr>
          <w:t>http://gumusovanasrettinhocaanaokulu.meb.k12.tr/</w:t>
        </w:r>
      </w:hyperlink>
      <w:r w:rsidRPr="00312248">
        <w:rPr>
          <w:rFonts w:asciiTheme="minorHAnsi" w:hAnsiTheme="minorHAnsi"/>
          <w:sz w:val="18"/>
          <w:szCs w:val="18"/>
        </w:rPr>
        <w:t xml:space="preserve">     </w:t>
      </w:r>
      <w:r w:rsidRPr="00312248">
        <w:rPr>
          <w:rFonts w:asciiTheme="minorHAnsi" w:hAnsiTheme="minorHAnsi"/>
          <w:b/>
          <w:sz w:val="18"/>
          <w:szCs w:val="18"/>
        </w:rPr>
        <w:t>E-</w:t>
      </w:r>
      <w:proofErr w:type="gramStart"/>
      <w:r w:rsidRPr="00312248">
        <w:rPr>
          <w:rFonts w:asciiTheme="minorHAnsi" w:hAnsiTheme="minorHAnsi"/>
          <w:b/>
          <w:sz w:val="18"/>
          <w:szCs w:val="18"/>
        </w:rPr>
        <w:t xml:space="preserve">posta                         : </w:t>
      </w:r>
      <w:r w:rsidRPr="00312248">
        <w:rPr>
          <w:rFonts w:asciiTheme="minorHAnsi" w:hAnsiTheme="minorHAnsi"/>
          <w:sz w:val="18"/>
          <w:szCs w:val="18"/>
        </w:rPr>
        <w:t>gumusova81</w:t>
      </w:r>
      <w:proofErr w:type="gramEnd"/>
      <w:r w:rsidRPr="00312248">
        <w:rPr>
          <w:rFonts w:asciiTheme="minorHAnsi" w:hAnsiTheme="minorHAnsi"/>
          <w:sz w:val="18"/>
          <w:szCs w:val="18"/>
        </w:rPr>
        <w:t>@meb.gov.tr</w:t>
      </w:r>
    </w:p>
    <w:p w:rsidR="00730AD3" w:rsidRDefault="00730AD3"/>
    <w:sectPr w:rsidR="00730AD3" w:rsidSect="00730AD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5D"/>
    <w:rsid w:val="002104A2"/>
    <w:rsid w:val="002E54C7"/>
    <w:rsid w:val="002F0E5D"/>
    <w:rsid w:val="00312248"/>
    <w:rsid w:val="005036B1"/>
    <w:rsid w:val="005A3E3B"/>
    <w:rsid w:val="00601F06"/>
    <w:rsid w:val="00730AD3"/>
    <w:rsid w:val="00A73117"/>
    <w:rsid w:val="00AC3228"/>
    <w:rsid w:val="00BC41D2"/>
    <w:rsid w:val="00E1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30AD3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730A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30AD3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730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umusovanasrettinhocaanaokulu.meb.k12.tr/" TargetMode="External"/><Relationship Id="rId5" Type="http://schemas.openxmlformats.org/officeDocument/2006/relationships/hyperlink" Target="mailto:760750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TANSU-PC</cp:lastModifiedBy>
  <cp:revision>2</cp:revision>
  <dcterms:created xsi:type="dcterms:W3CDTF">2023-11-14T12:44:00Z</dcterms:created>
  <dcterms:modified xsi:type="dcterms:W3CDTF">2023-11-14T12:44:00Z</dcterms:modified>
</cp:coreProperties>
</file>